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FF908" w14:textId="6EF6020A" w:rsidR="000315A0" w:rsidRDefault="000315A0" w:rsidP="000315A0">
      <w:pPr>
        <w:pStyle w:val="Heading1"/>
      </w:pPr>
      <w:bookmarkStart w:id="0" w:name="_GoBack"/>
      <w:bookmarkEnd w:id="0"/>
      <w:r>
        <w:t>The prevalence of loot boxes means that content descriptors are just as important as limit setting when it comes to minimising potential harm: A reply to Drummond et al.</w:t>
      </w:r>
    </w:p>
    <w:p w14:paraId="19BAAA49" w14:textId="36C09FE5" w:rsidR="000315A0" w:rsidRDefault="000315A0" w:rsidP="000315A0">
      <w:pPr>
        <w:pStyle w:val="Subtitle"/>
      </w:pPr>
      <w:r>
        <w:t>David Zendle, Rachel Meyer, Stuart Waters</w:t>
      </w:r>
      <w:r w:rsidR="0074285A">
        <w:t>, Paul Cairns</w:t>
      </w:r>
    </w:p>
    <w:p w14:paraId="3E9BA385" w14:textId="5ACFEDD1" w:rsidR="00D93F74" w:rsidRDefault="00D93F74" w:rsidP="00D93F74">
      <w:r>
        <w:t>Loot boxes are items in video games that may be bought for real-world money, but which ultimately provide players with randomised rewards</w:t>
      </w:r>
      <w:r w:rsidR="00E04CDF">
        <w:t>.</w:t>
      </w:r>
      <w:r>
        <w:t xml:space="preserve"> </w:t>
      </w:r>
      <w:r w:rsidR="00E04CDF">
        <w:t>There are concerns that some</w:t>
      </w:r>
      <w:r w:rsidR="00B62C94">
        <w:t xml:space="preserve"> </w:t>
      </w:r>
      <w:r>
        <w:t>loot boxes are psychologically so similar to gambling that they may create a gateway to problem gambling</w:t>
      </w:r>
      <w:r w:rsidR="00E04CDF">
        <w:t xml:space="preserve"> </w:t>
      </w:r>
      <w:r>
        <w:fldChar w:fldCharType="begin"/>
      </w:r>
      <w:r w:rsidR="007C6D99">
        <w:instrText xml:space="preserve"> ADDIN ZOTERO_ITEM CSL_CITATION {"citationID":"v5ucu4xp","properties":{"formattedCitation":"(1)","plainCitation":"(1)","noteIndex":0},"citationItems":[{"id":1770,"uris":["http://zotero.org/users/1646069/items/GPQSQQTA"],"uri":["http://zotero.org/users/1646069/items/GPQSQQTA"],"itemData":{"id":1770,"type":"article-journal","title":"Video game loot boxes are psychologically akin to gambling","container-title":"Nature Human Behaviour","page":"1","source":"www.nature.com","abstract":"Video games are increasingly exposing young players to randomized in-game reward mechanisms, purchasable for real money — so-called loot boxes. Do loot boxes constitute a form of gambling?","DOI":"10.1038/s41562-018-0360-1","ISSN":"2397-3374","language":"en","author":[{"family":"Drummond","given":"Aaron"},{"family":"Sauer","given":"James D."}],"issued":{"date-parts":[["2018",6,18]]}}}],"schema":"https://github.com/citation-style-language/schema/raw/master/csl-citation.json"} </w:instrText>
      </w:r>
      <w:r>
        <w:fldChar w:fldCharType="separate"/>
      </w:r>
      <w:r w:rsidR="007C6D99" w:rsidRPr="007C6D99">
        <w:rPr>
          <w:rFonts w:ascii="Calibri" w:hAnsi="Calibri"/>
        </w:rPr>
        <w:t>(1)</w:t>
      </w:r>
      <w:r>
        <w:fldChar w:fldCharType="end"/>
      </w:r>
      <w:r>
        <w:t>.</w:t>
      </w:r>
    </w:p>
    <w:p w14:paraId="169CF1D3" w14:textId="6F9B6B9E" w:rsidR="001F2D2C" w:rsidRDefault="001F2D2C" w:rsidP="00423C74">
      <w:r>
        <w:t xml:space="preserve">In </w:t>
      </w:r>
      <w:r>
        <w:fldChar w:fldCharType="begin"/>
      </w:r>
      <w:r w:rsidR="007C6D99">
        <w:instrText xml:space="preserve"> ADDIN ZOTERO_ITEM CSL_CITATION {"citationID":"bbGe2j0C","properties":{"formattedCitation":"(2)","plainCitation":"(2)","noteIndex":0},"citationItems":[{"id":2244,"uris":["http://zotero.org/users/1646069/items/NE343ADH"],"uri":["http://zotero.org/users/1646069/items/NE343ADH"],"itemData":{"id":2244,"type":"article-journal","title":"Video game loot boxes are linked to problem gambling: Results of a large-scale survey","container-title":"PloS one","page":"e0206767","volume":"13","issue":"11","source":"Google Scholar","shortTitle":"Video game loot boxes are linked to problem gambling","author":[{"family":"Zendle","given":"David"},{"family":"Cairns","given":"Paul"}],"issued":{"date-parts":[["2018"]]}}}],"schema":"https://github.com/citation-style-language/schema/raw/master/csl-citation.json"} </w:instrText>
      </w:r>
      <w:r>
        <w:fldChar w:fldCharType="separate"/>
      </w:r>
      <w:r w:rsidR="007C6D99" w:rsidRPr="007C6D99">
        <w:rPr>
          <w:rFonts w:ascii="Calibri" w:hAnsi="Calibri"/>
        </w:rPr>
        <w:t>(2)</w:t>
      </w:r>
      <w:r>
        <w:fldChar w:fldCharType="end"/>
      </w:r>
      <w:r>
        <w:t xml:space="preserve">, </w:t>
      </w:r>
      <w:r w:rsidR="00E04CDF">
        <w:t>we</w:t>
      </w:r>
      <w:r>
        <w:t xml:space="preserve"> found that the more gamers spent on loot boxes, the more severe their problem gambling was. </w:t>
      </w:r>
      <w:r w:rsidR="00423C74">
        <w:t xml:space="preserve">In a letter published in </w:t>
      </w:r>
      <w:r w:rsidR="00423C74">
        <w:rPr>
          <w:i/>
        </w:rPr>
        <w:t xml:space="preserve">Addiction </w:t>
      </w:r>
      <w:r w:rsidR="00423C74">
        <w:t xml:space="preserve">in February, Drummond et al. </w:t>
      </w:r>
      <w:r w:rsidR="00E04CDF">
        <w:fldChar w:fldCharType="begin"/>
      </w:r>
      <w:r w:rsidR="007C6D99">
        <w:instrText xml:space="preserve"> ADDIN ZOTERO_ITEM CSL_CITATION {"citationID":"FU79v5AZ","properties":{"formattedCitation":"(3)","plainCitation":"(3)","noteIndex":0},"citationItems":[{"id":2477,"uris":["http://zotero.org/users/1646069/items/M2PPQL2R"],"uri":["http://zotero.org/users/1646069/items/M2PPQL2R"],"itemData":{"id":2477,"type":"article-journal","title":"Loot box limit-setting: A potential policy to protect video game users with gambling problems?","container-title":"Addiction","source":"Google Scholar","shortTitle":"Loot box limit-setting","author":[{"family":"Drummond","given":"Aaron"},{"family":"Sauer","given":"James D."},{"family":"Hall","given":"Lauren C."}],"issued":{"date-parts":[["2019"]]}},"suppress-author":true}],"schema":"https://github.com/citation-style-language/schema/raw/master/csl-citation.json"} </w:instrText>
      </w:r>
      <w:r w:rsidR="00E04CDF">
        <w:fldChar w:fldCharType="separate"/>
      </w:r>
      <w:r w:rsidR="007C6D99" w:rsidRPr="007C6D99">
        <w:rPr>
          <w:rFonts w:ascii="Calibri" w:hAnsi="Calibri"/>
        </w:rPr>
        <w:t>(3)</w:t>
      </w:r>
      <w:r w:rsidR="00E04CDF">
        <w:fldChar w:fldCharType="end"/>
      </w:r>
      <w:r w:rsidR="00E04CDF">
        <w:t xml:space="preserve"> </w:t>
      </w:r>
      <w:r w:rsidR="00423C74">
        <w:t xml:space="preserve">reanalysed </w:t>
      </w:r>
      <w:r w:rsidR="00E04CDF">
        <w:t>our</w:t>
      </w:r>
      <w:r w:rsidR="00423C74">
        <w:t xml:space="preserve"> data</w:t>
      </w:r>
      <w:r>
        <w:t xml:space="preserve"> </w:t>
      </w:r>
      <w:r>
        <w:fldChar w:fldCharType="begin"/>
      </w:r>
      <w:r w:rsidR="007C6D99">
        <w:instrText xml:space="preserve"> ADDIN ZOTERO_ITEM CSL_CITATION {"citationID":"Q3VyuP57","properties":{"formattedCitation":"(4)","plainCitation":"(4)","noteIndex":0},"citationItems":[{"id":2479,"uris":["http://zotero.org/users/1646069/items/6G424ZFV"],"uri":["http://zotero.org/users/1646069/items/6G424ZFV"],"itemData":{"id":2479,"type":"article-journal","title":"OSF Data Repository for 'Video game loot boxes are linked to problem gambling: Results of a large-scale survey'","source":"osf.io","abstract":"Loot boxes are items in video games that can be paid for with real-world money and contain randomised contents. In recent years, loot boxes have become increasingly common. There is concern in the research community that similarities between loot boxes and gambling may lead to increases in problem gambling amongst gamers. A large-scale survey of gamers (n=7,422) found evidence for a link (η2 = 0.069) between the amount that gamers spent on loot boxes and the severity of their problem gambling. There were strong differences in the amount spent by problem gamblers and non-problem gamblers (η2 = 0.377).  It is unclear from this study whether buying loot boxes acts as a gateway to problem gambling, or whether spending large amounts of money on loot boxes appeals more to problem gamblers. However, in either case these results suggest that there is good reason to regulate loot boxes in games. \n    Hosted on the Open Science Framework","URL":"https://osf.io/srykf/","DOI":"None","shortTitle":"Video game loot boxes are linked to problem gambling","language":"en","author":[{"family":"Zendle","given":"David"},{"family":"Cairns","given":"Paul"}],"issued":{"date-parts":[["2018",8,9]]},"accessed":{"date-parts":[["2019",3,6]]}}}],"schema":"https://github.com/citation-style-language/schema/raw/master/csl-citation.json"} </w:instrText>
      </w:r>
      <w:r>
        <w:fldChar w:fldCharType="separate"/>
      </w:r>
      <w:r w:rsidR="007C6D99" w:rsidRPr="007C6D99">
        <w:rPr>
          <w:rFonts w:ascii="Calibri" w:hAnsi="Calibri"/>
        </w:rPr>
        <w:t>(4)</w:t>
      </w:r>
      <w:r>
        <w:fldChar w:fldCharType="end"/>
      </w:r>
      <w:r>
        <w:t>.</w:t>
      </w:r>
      <w:r w:rsidR="00423C74">
        <w:t xml:space="preserve"> They noted that a disproportionate </w:t>
      </w:r>
      <w:r w:rsidR="00E04CDF">
        <w:t>number</w:t>
      </w:r>
      <w:r w:rsidR="00423C74">
        <w:t xml:space="preserve"> of high-spending gamers were problem gamblers, or at risk of becoming problem gamblers</w:t>
      </w:r>
      <w:r w:rsidR="00031122">
        <w:t xml:space="preserve">. They </w:t>
      </w:r>
      <w:r w:rsidR="00423C74">
        <w:t>recommended limit setting as a</w:t>
      </w:r>
      <w:r w:rsidR="007C6D99">
        <w:t xml:space="preserve">n </w:t>
      </w:r>
      <w:r w:rsidR="001E0EBB">
        <w:t>effective</w:t>
      </w:r>
      <w:r w:rsidR="00423C74">
        <w:t xml:space="preserve"> strategy for protecting </w:t>
      </w:r>
      <w:r w:rsidR="00031122">
        <w:t>this vulnerable group</w:t>
      </w:r>
      <w:r w:rsidR="00423C74">
        <w:t>.</w:t>
      </w:r>
    </w:p>
    <w:p w14:paraId="6DEE5C51" w14:textId="56119D0B" w:rsidR="001F2D2C" w:rsidRDefault="00423C74" w:rsidP="00423C74">
      <w:r>
        <w:t xml:space="preserve">We </w:t>
      </w:r>
      <w:r w:rsidR="00B62C94">
        <w:t xml:space="preserve">believe that our </w:t>
      </w:r>
      <w:r w:rsidR="000315A0">
        <w:t xml:space="preserve">initial </w:t>
      </w:r>
      <w:r w:rsidR="00B62C94">
        <w:t>data</w:t>
      </w:r>
      <w:r w:rsidR="000315A0">
        <w:t>set</w:t>
      </w:r>
      <w:r w:rsidR="00B62C94">
        <w:t xml:space="preserve"> supports</w:t>
      </w:r>
      <w:r>
        <w:t xml:space="preserve"> </w:t>
      </w:r>
      <w:r w:rsidR="001F2D2C">
        <w:t>Drummond et al.’s</w:t>
      </w:r>
      <w:r>
        <w:t xml:space="preserve"> </w:t>
      </w:r>
      <w:r w:rsidR="00B62C94">
        <w:t>inferences</w:t>
      </w:r>
      <w:r w:rsidR="001F2D2C">
        <w:t xml:space="preserve">. </w:t>
      </w:r>
      <w:r w:rsidR="00B62C94">
        <w:t>Furthermore, investigation</w:t>
      </w:r>
      <w:r w:rsidR="001F2D2C">
        <w:t xml:space="preserve"> of related datasets </w:t>
      </w:r>
      <w:r w:rsidR="00B62C94">
        <w:t>reveals similar relationship</w:t>
      </w:r>
      <w:r w:rsidR="008F53A9">
        <w:t>s</w:t>
      </w:r>
      <w:r w:rsidR="001F2D2C">
        <w:t xml:space="preserve">. </w:t>
      </w:r>
      <w:r w:rsidR="001D2413">
        <w:t>I</w:t>
      </w:r>
      <w:r w:rsidR="00B62C94">
        <w:t>n</w:t>
      </w:r>
      <w:r w:rsidR="001F2D2C">
        <w:t xml:space="preserve"> </w:t>
      </w:r>
      <w:r w:rsidR="00B62C94">
        <w:t xml:space="preserve"> </w:t>
      </w:r>
      <w:r w:rsidR="00B62C94">
        <w:fldChar w:fldCharType="begin"/>
      </w:r>
      <w:r w:rsidR="007C6D99">
        <w:instrText xml:space="preserve"> ADDIN ZOTERO_ITEM CSL_CITATION {"citationID":"7pRrWBGh","properties":{"formattedCitation":"(5)","plainCitation":"(5)","noteIndex":0},"citationItems":[{"id":2010,"uris":["http://zotero.org/users/1646069/items/4DA9WMYP"],"uri":["http://zotero.org/users/1646069/items/4DA9WMYP"],"itemData":{"id":2010,"type":"article-journal","title":"Loot box spending in video games is again linked to problem gambling","container-title":"PloS one","source":"psyarxiv.com","abstract":"Loot boxes are items in video games that can be paid for with real-world money and contain randomised contents. In recent years, loot boxes have become increasingly common. There is concern in the research community that similarities between loot boxes and gambling may lead to increases in problem gambling amongst gamers. A large-scale survey of gamers (n=7,422) found evidence for a link (η2 = 0.069) between the amount that gamers spent on loot boxes and the severity of their problem gambling. There were strong differences in the amount spent by problem gamblers and non-problem gamblers (η2 = 0.377).  It is unclear from this study whether buying loot boxes acts as a gateway to problem gambling, or whether spending large amounts of money on loot boxes appeals more to problem gamblers. However, in either case these results suggest that there is good reason to regulate loot boxes in games.","URL":"https://psyarxiv.com/7ntjk/","DOI":"https://psyarxiv.com/u5dmr","shortTitle":"Video game loot boxes are linked to problem gambling","author":[{"family":"Zendle","given":"David"},{"family":"Cairns","given":"Paul"}],"issued":{"literal":"In press"},"accessed":{"date-parts":[["2018",8,15]]}}}],"schema":"https://github.com/citation-style-language/schema/raw/master/csl-citation.json"} </w:instrText>
      </w:r>
      <w:r w:rsidR="00B62C94">
        <w:fldChar w:fldCharType="separate"/>
      </w:r>
      <w:r w:rsidR="007C6D99" w:rsidRPr="007C6D99">
        <w:rPr>
          <w:rFonts w:ascii="Calibri" w:hAnsi="Calibri"/>
        </w:rPr>
        <w:t>(5)</w:t>
      </w:r>
      <w:r w:rsidR="00B62C94">
        <w:fldChar w:fldCharType="end"/>
      </w:r>
      <w:r w:rsidR="00B62C94">
        <w:t xml:space="preserve"> we </w:t>
      </w:r>
      <w:r w:rsidR="001D2413">
        <w:t>replicate</w:t>
      </w:r>
      <w:r w:rsidR="00B62C94">
        <w:t xml:space="preserve"> the relationship between problem gambling and loot boxes spending. </w:t>
      </w:r>
      <w:r w:rsidR="001D2413">
        <w:t>Reanalysis of</w:t>
      </w:r>
      <w:r w:rsidR="00B62C94">
        <w:t xml:space="preserve"> the data associated with this study </w:t>
      </w:r>
      <w:r w:rsidR="00B62C94">
        <w:fldChar w:fldCharType="begin"/>
      </w:r>
      <w:r w:rsidR="007C6D99">
        <w:instrText xml:space="preserve"> ADDIN ZOTERO_ITEM CSL_CITATION {"citationID":"yBlnKbMD","properties":{"formattedCitation":"(6)","plainCitation":"(6)","noteIndex":0},"citationItems":[{"id":2481,"uris":["http://zotero.org/users/1646069/items/RH6LKW42"],"uri":["http://zotero.org/users/1646069/items/RH6LKW42"],"itemData":{"id":2481,"type":"article-journal","title":"OSF Data Repository for 'Loot boxes are again linked to problem gambling: Results of a replication study'","source":"osf.io","abstract":"Loot boxes are items in video games that can be paid for with real-world money and contain randomised contents. There are concerns that similarities between loot boxes and gambling may lead to increases in problem gambling amongst gamers. A large-scale survey of gamers (n=1,174)  found further evidence for a link (η2 = 0.047) between the amount that individuals spent on loot boxes and the severity of their problem gambling. This study was presented as a general study on spending on video games. Participants were unaware of the study's aims, and did not self-select into a loot box study.  It is unclear from this study whether buying loot boxes acts as a gateway to problem gambling, or whether spending large amounts of money on loot boxes appeals more to problem gamblers. However, in either case these results provide further evidence that there may be good reason to regulate loot boxes in games. \n    Hosted on the Open Science Framework","URL":"https://osf.io/2jgph/","DOI":"None","language":"en","author":[{"family":"Zendle","given":"David"},{"family":"Cairns","given":"Paul"}],"issued":{"date-parts":[["2018",9,14]]},"accessed":{"date-parts":[["2019",3,6]]}}}],"schema":"https://github.com/citation-style-language/schema/raw/master/csl-citation.json"} </w:instrText>
      </w:r>
      <w:r w:rsidR="00B62C94">
        <w:fldChar w:fldCharType="separate"/>
      </w:r>
      <w:r w:rsidR="007C6D99" w:rsidRPr="007C6D99">
        <w:rPr>
          <w:rFonts w:ascii="Calibri" w:hAnsi="Calibri"/>
        </w:rPr>
        <w:t>(6)</w:t>
      </w:r>
      <w:r w:rsidR="00B62C94">
        <w:fldChar w:fldCharType="end"/>
      </w:r>
      <w:r w:rsidR="001D2413">
        <w:t xml:space="preserve"> shows that the group</w:t>
      </w:r>
      <w:r w:rsidR="008A039C">
        <w:t xml:space="preserve"> spending the most money on loot boxes </w:t>
      </w:r>
      <w:r w:rsidR="001D2413">
        <w:t>is</w:t>
      </w:r>
      <w:r w:rsidR="00B62C94">
        <w:t xml:space="preserve"> again</w:t>
      </w:r>
      <w:r w:rsidR="001D2413">
        <w:t xml:space="preserve"> disproportionately composed of</w:t>
      </w:r>
      <w:r w:rsidR="008A039C">
        <w:t xml:space="preserve"> problem gamblers. In fact,</w:t>
      </w:r>
      <w:r w:rsidR="00B62C94">
        <w:t xml:space="preserve"> within the top 5% of spenders, 45% are problem gamblers.</w:t>
      </w:r>
    </w:p>
    <w:p w14:paraId="55A93AD5" w14:textId="35268849" w:rsidR="005815D1" w:rsidRDefault="00E04CDF" w:rsidP="007C6D99">
      <w:r>
        <w:t>However,</w:t>
      </w:r>
      <w:r w:rsidR="001E0EBB">
        <w:t xml:space="preserve"> we</w:t>
      </w:r>
      <w:r w:rsidR="007C6D99">
        <w:t xml:space="preserve"> also</w:t>
      </w:r>
      <w:r w:rsidR="001E0EBB">
        <w:t xml:space="preserve"> note that</w:t>
      </w:r>
      <w:r>
        <w:t xml:space="preserve"> </w:t>
      </w:r>
      <w:r w:rsidR="00163171">
        <w:t xml:space="preserve">increased </w:t>
      </w:r>
      <w:r w:rsidR="001E0EBB">
        <w:t>availability of</w:t>
      </w:r>
      <w:r w:rsidR="00163171">
        <w:t xml:space="preserve"> gambling </w:t>
      </w:r>
      <w:r w:rsidR="001E0EBB">
        <w:t>is</w:t>
      </w:r>
      <w:r w:rsidR="00903DA8">
        <w:t xml:space="preserve"> thought to play an important role in the development of </w:t>
      </w:r>
      <w:r w:rsidR="00163171">
        <w:t xml:space="preserve">problem gambling </w:t>
      </w:r>
      <w:r w:rsidR="00903DA8">
        <w:fldChar w:fldCharType="begin"/>
      </w:r>
      <w:r w:rsidR="007C6D99">
        <w:instrText xml:space="preserve"> ADDIN ZOTERO_ITEM CSL_CITATION {"citationID":"3sIfNIeG","properties":{"formattedCitation":"(7,8)","plainCitation":"(7,8)","noteIndex":0},"citationItems":[{"id":1852,"uris":["http://zotero.org/users/1646069/items/YLLMSJ7W"],"uri":["http://zotero.org/users/1646069/items/YLLMSJ7W"],"itemData":{"id":1852,"type":"article-journal","title":"A pathways model of problem and pathological gambling","container-title":"Addiction","page":"487–499","volume":"97","issue":"5","source":"Google Scholar","author":[{"family":"Blaszczynski","given":"Alex"},{"family":"Nower","given":"Lia"}],"issued":{"date-parts":[["2002"]]}}},{"id":2491,"uris":["http://zotero.org/users/1646069/items/2F9YFKVF"],"uri":["http://zotero.org/users/1646069/items/2F9YFKVF"],"itemData":{"id":2491,"type":"article-journal","title":"How availability and accessibility of gambling venues influence problem gambling: A review of the literature","container-title":"Gaming Law Review and Economics","page":"150–172","volume":"18","issue":"2","source":"Google Scholar","shortTitle":"How availability and accessibility of gambling venues influence problem gambling","author":[{"family":"St-Pierre","given":"Renée A."},{"family":"Walker","given":"Douglas M."},{"family":"Derevensky","given":"Jeffrey"},{"family":"Gupta","given":"Rina"}],"issued":{"date-parts":[["2014"]]}}}],"schema":"https://github.com/citation-style-language/schema/raw/master/csl-citation.json"} </w:instrText>
      </w:r>
      <w:r w:rsidR="00903DA8">
        <w:fldChar w:fldCharType="separate"/>
      </w:r>
      <w:r w:rsidR="007C6D99" w:rsidRPr="007C6D99">
        <w:rPr>
          <w:rFonts w:ascii="Calibri" w:hAnsi="Calibri"/>
        </w:rPr>
        <w:t>(7,8)</w:t>
      </w:r>
      <w:r w:rsidR="00903DA8">
        <w:fldChar w:fldCharType="end"/>
      </w:r>
      <w:r w:rsidR="00903DA8">
        <w:t xml:space="preserve">. </w:t>
      </w:r>
      <w:r w:rsidR="001E0EBB">
        <w:t>If loot boxes function in a psychologically similar fashion to gambling, their prevalence should be strongly considered</w:t>
      </w:r>
      <w:r w:rsidR="007C6D99">
        <w:t xml:space="preserve"> when discussing harm minimisation</w:t>
      </w:r>
      <w:r w:rsidR="001E0EBB">
        <w:t xml:space="preserve">. </w:t>
      </w:r>
      <w:r w:rsidR="00163171">
        <w:t>We therefore analysed</w:t>
      </w:r>
      <w:r w:rsidR="00255318">
        <w:t xml:space="preserve"> a snapshot of</w:t>
      </w:r>
      <w:r w:rsidR="00163171">
        <w:t xml:space="preserve"> the</w:t>
      </w:r>
      <w:r w:rsidR="00255318">
        <w:t xml:space="preserve"> current</w:t>
      </w:r>
      <w:r w:rsidR="00163171">
        <w:t xml:space="preserve"> most popular games on </w:t>
      </w:r>
      <w:r w:rsidR="003E0AA1">
        <w:t>two of the largest game distribution platforms,</w:t>
      </w:r>
      <w:r w:rsidR="00163171">
        <w:t xml:space="preserve"> </w:t>
      </w:r>
      <w:r>
        <w:t>Google Play</w:t>
      </w:r>
      <w:r w:rsidR="00163171">
        <w:t xml:space="preserve"> and</w:t>
      </w:r>
      <w:r>
        <w:t xml:space="preserve"> Steam</w:t>
      </w:r>
      <w:r w:rsidR="008F53A9">
        <w:t>.</w:t>
      </w:r>
      <w:r w:rsidR="005815D1">
        <w:t xml:space="preserve"> The data associated with this analysis, and a detailed description of the method employed, are available as supplements to this letter at </w:t>
      </w:r>
      <w:r w:rsidR="007C6D99">
        <w:fldChar w:fldCharType="begin"/>
      </w:r>
      <w:r w:rsidR="007C6D99">
        <w:instrText xml:space="preserve"> ADDIN ZOTERO_ITEM CSL_CITATION {"citationID":"MJm2udsz","properties":{"formattedCitation":"(9)","plainCitation":"(9)","noteIndex":0},"citationItems":[{"id":2493,"uris":["http://zotero.org/users/1646069/items/9YJLNC2K"],"uri":["http://zotero.org/users/1646069/items/9YJLNC2K"],"itemData":{"id":2493,"type":"article-journal","title":"The Prevalence of Loot Boxes","source":"osf.io","abstract":"Hosted on the Open Science Framework","URL":"https://osf.io/xnw2t/","DOI":"None","language":"en","author":[{"family":"Zendle","given":"David"}],"issued":{"date-parts":[["2019",3,7]]},"accessed":{"date-parts":[["2019",3,7]]}}}],"schema":"https://github.com/citation-style-language/schema/raw/master/csl-citation.json"} </w:instrText>
      </w:r>
      <w:r w:rsidR="007C6D99">
        <w:fldChar w:fldCharType="separate"/>
      </w:r>
      <w:r w:rsidR="007C6D99" w:rsidRPr="007C6D99">
        <w:rPr>
          <w:rFonts w:ascii="Calibri" w:hAnsi="Calibri"/>
        </w:rPr>
        <w:t>(9)</w:t>
      </w:r>
      <w:r w:rsidR="007C6D99">
        <w:fldChar w:fldCharType="end"/>
      </w:r>
      <w:r w:rsidR="005815D1">
        <w:t>.</w:t>
      </w:r>
    </w:p>
    <w:p w14:paraId="1F5AC9BA" w14:textId="39AA9685" w:rsidR="005815D1" w:rsidRDefault="00255318">
      <w:r>
        <w:t>For this dataset</w:t>
      </w:r>
      <w:r w:rsidR="00E04CDF">
        <w:t xml:space="preserve">, </w:t>
      </w:r>
      <w:r w:rsidR="008F53A9">
        <w:t>63</w:t>
      </w:r>
      <w:r w:rsidR="00BD5904">
        <w:t xml:space="preserve"> of the 100</w:t>
      </w:r>
      <w:r w:rsidR="008F53A9">
        <w:t xml:space="preserve"> top-grossing </w:t>
      </w:r>
      <w:r w:rsidR="00163171">
        <w:t>Google</w:t>
      </w:r>
      <w:r w:rsidR="00BD5904">
        <w:t xml:space="preserve"> Play</w:t>
      </w:r>
      <w:r w:rsidR="008F53A9">
        <w:t xml:space="preserve"> games</w:t>
      </w:r>
      <w:r w:rsidR="005815D1">
        <w:t xml:space="preserve"> </w:t>
      </w:r>
      <w:r w:rsidR="00031122">
        <w:t xml:space="preserve">contain </w:t>
      </w:r>
      <w:r w:rsidR="008F53A9">
        <w:t>loot boxes</w:t>
      </w:r>
      <w:r>
        <w:t>, corresponding to at least</w:t>
      </w:r>
      <w:r w:rsidR="005815D1">
        <w:t xml:space="preserve"> 1.6 billion</w:t>
      </w:r>
      <w:r>
        <w:t xml:space="preserve"> downloads</w:t>
      </w:r>
      <w:r w:rsidR="005815D1">
        <w:t xml:space="preserve">. </w:t>
      </w:r>
      <w:r w:rsidR="008F53A9">
        <w:t>Of games</w:t>
      </w:r>
      <w:r w:rsidR="005815D1">
        <w:t xml:space="preserve"> containing loot boxes</w:t>
      </w:r>
      <w:r w:rsidR="008F53A9">
        <w:t xml:space="preserve">, </w:t>
      </w:r>
      <w:r w:rsidR="005815D1">
        <w:t xml:space="preserve">49% </w:t>
      </w:r>
      <w:r w:rsidR="00031122">
        <w:t>a</w:t>
      </w:r>
      <w:r w:rsidR="005815D1">
        <w:t xml:space="preserve">re PEGI rated as suitable for children aged 7+; 93% </w:t>
      </w:r>
      <w:r w:rsidR="00031122">
        <w:t>are</w:t>
      </w:r>
      <w:r w:rsidR="005815D1">
        <w:t xml:space="preserve"> rated suitable for children aged 12+. </w:t>
      </w:r>
      <w:r w:rsidR="00BD5904">
        <w:t>T</w:t>
      </w:r>
      <w:r w:rsidR="005815D1">
        <w:t xml:space="preserve">he Steam store </w:t>
      </w:r>
      <w:r w:rsidR="00BD5904">
        <w:t xml:space="preserve">games </w:t>
      </w:r>
      <w:r w:rsidR="004671D7">
        <w:t>revealed</w:t>
      </w:r>
      <w:r w:rsidR="00031122">
        <w:t xml:space="preserve"> </w:t>
      </w:r>
      <w:r w:rsidR="004671D7">
        <w:t>lower</w:t>
      </w:r>
      <w:r w:rsidR="00031122">
        <w:t>,</w:t>
      </w:r>
      <w:r w:rsidR="00D00E78">
        <w:t xml:space="preserve"> but still substantial,</w:t>
      </w:r>
      <w:r w:rsidR="004671D7">
        <w:t xml:space="preserve"> levels of prevalence and higher age-ratings for games with loot boxes: 32% of the</w:t>
      </w:r>
      <w:r w:rsidR="00BD5904">
        <w:t xml:space="preserve"> 50</w:t>
      </w:r>
      <w:r w:rsidR="004671D7">
        <w:t xml:space="preserve"> most-played Steam games </w:t>
      </w:r>
      <w:r w:rsidR="00031122">
        <w:t>contain</w:t>
      </w:r>
      <w:r w:rsidR="004671D7">
        <w:t xml:space="preserve"> loot boxes</w:t>
      </w:r>
      <w:r>
        <w:t xml:space="preserve"> (</w:t>
      </w:r>
      <w:r w:rsidR="001E0EBB">
        <w:t>approximately</w:t>
      </w:r>
      <w:r>
        <w:t xml:space="preserve"> 274</w:t>
      </w:r>
      <w:r w:rsidR="001E0EBB">
        <w:t xml:space="preserve"> million</w:t>
      </w:r>
      <w:r>
        <w:t xml:space="preserve"> installations)</w:t>
      </w:r>
      <w:r w:rsidR="004671D7">
        <w:t xml:space="preserve">. Of these, only 18% </w:t>
      </w:r>
      <w:r w:rsidR="00031122">
        <w:t>are</w:t>
      </w:r>
      <w:r w:rsidR="004671D7">
        <w:t xml:space="preserve"> </w:t>
      </w:r>
      <w:r w:rsidR="00031122">
        <w:t>PEGI rated as</w:t>
      </w:r>
      <w:r w:rsidR="004671D7">
        <w:t xml:space="preserve"> suitable for those aged </w:t>
      </w:r>
      <w:r w:rsidR="001E0EBB">
        <w:t>7</w:t>
      </w:r>
      <w:r w:rsidR="004671D7">
        <w:t xml:space="preserve">+; 37.5% for those 12+. </w:t>
      </w:r>
    </w:p>
    <w:p w14:paraId="720854ED" w14:textId="387C7F7D" w:rsidR="00D93F74" w:rsidRDefault="00D00E78" w:rsidP="00255318">
      <w:r>
        <w:t>Given th</w:t>
      </w:r>
      <w:r w:rsidR="003D3C25">
        <w:t>e prevalence of loot</w:t>
      </w:r>
      <w:r w:rsidR="00903DA8">
        <w:t xml:space="preserve"> </w:t>
      </w:r>
      <w:r w:rsidR="003D3C25">
        <w:t xml:space="preserve">boxes across popular titles and </w:t>
      </w:r>
      <w:r w:rsidR="00661DAC">
        <w:t>the massive audiences for these titles</w:t>
      </w:r>
      <w:r w:rsidR="00255318">
        <w:t>, the opportunity to buy loot</w:t>
      </w:r>
      <w:r w:rsidR="00903DA8">
        <w:t xml:space="preserve"> </w:t>
      </w:r>
      <w:r w:rsidR="00255318">
        <w:t xml:space="preserve">boxes </w:t>
      </w:r>
      <w:r w:rsidR="001E0EBB">
        <w:t>may be</w:t>
      </w:r>
      <w:r w:rsidR="00255318">
        <w:t xml:space="preserve"> a non-negligible risk factor for problem gambling. Further, </w:t>
      </w:r>
      <w:r w:rsidR="00031122">
        <w:t>with many parents approving in-game spending agreements</w:t>
      </w:r>
      <w:r w:rsidR="007C6D99">
        <w:t xml:space="preserve"> </w:t>
      </w:r>
      <w:r w:rsidR="00031122">
        <w:fldChar w:fldCharType="begin"/>
      </w:r>
      <w:r w:rsidR="007C6D99">
        <w:instrText xml:space="preserve"> ADDIN ZOTERO_ITEM CSL_CITATION {"citationID":"TgrwGqLd","properties":{"formattedCitation":"(10)","plainCitation":"(10)","noteIndex":0},"citationItems":[{"id":2483,"uris":["http://zotero.org/users/1646069/items/YGWSTYDK"],"uri":["http://zotero.org/users/1646069/items/YGWSTYDK"],"itemData":{"id":2483,"type":"webpage","title":"PEGI announces new content descriptor: in-game purchases | Pegi Public Site","URL":"https://pegi.info/news/new-in-game-purchases-descriptor","author":[{"family":"PEGI","given":""}],"issued":{"date-parts":[["2018",8,30]]},"accessed":{"date-parts":[["2019",3,6]]}}}],"schema":"https://github.com/citation-style-language/schema/raw/master/csl-citation.json"} </w:instrText>
      </w:r>
      <w:r w:rsidR="00031122">
        <w:fldChar w:fldCharType="separate"/>
      </w:r>
      <w:r w:rsidR="007C6D99" w:rsidRPr="007C6D99">
        <w:rPr>
          <w:rFonts w:ascii="Calibri" w:hAnsi="Calibri"/>
        </w:rPr>
        <w:t>(10)</w:t>
      </w:r>
      <w:r w:rsidR="00031122">
        <w:fldChar w:fldCharType="end"/>
      </w:r>
      <w:r w:rsidR="00255318">
        <w:t>, it</w:t>
      </w:r>
      <w:r w:rsidR="001D2413">
        <w:t xml:space="preserve"> seems likely that large numbers of children</w:t>
      </w:r>
      <w:r w:rsidR="00255318">
        <w:t xml:space="preserve"> have the opportunity to</w:t>
      </w:r>
      <w:r w:rsidR="001D2413">
        <w:t xml:space="preserve"> buy loot boxes</w:t>
      </w:r>
      <w:r w:rsidR="00255318">
        <w:t xml:space="preserve">. However, in the absence of suitable content descriptors, </w:t>
      </w:r>
      <w:r w:rsidR="001D2413">
        <w:t xml:space="preserve">it is </w:t>
      </w:r>
      <w:r w:rsidR="00255318">
        <w:t xml:space="preserve">extremely difficult </w:t>
      </w:r>
      <w:r w:rsidR="001D2413">
        <w:t xml:space="preserve">for parents and guardians to </w:t>
      </w:r>
      <w:r w:rsidR="00255318">
        <w:t>be aware of this</w:t>
      </w:r>
      <w:r w:rsidR="001D2413">
        <w:t>. W</w:t>
      </w:r>
      <w:r w:rsidR="004671D7">
        <w:t>e</w:t>
      </w:r>
      <w:r w:rsidR="001D2413">
        <w:t xml:space="preserve"> therefore</w:t>
      </w:r>
      <w:r w:rsidR="004671D7">
        <w:t xml:space="preserve"> argue that</w:t>
      </w:r>
      <w:r w:rsidR="00255318">
        <w:t xml:space="preserve">, </w:t>
      </w:r>
      <w:r w:rsidR="001D2413">
        <w:t>in addition to Drummond et al.’s suggestion of limit-setting</w:t>
      </w:r>
      <w:r w:rsidR="001E0EBB">
        <w:t>, regulators and ratings boards like PEGI and the ESRB urgently consider adding content descriptors for loot boxes to games</w:t>
      </w:r>
      <w:r w:rsidR="004671D7">
        <w:t>.</w:t>
      </w:r>
    </w:p>
    <w:p w14:paraId="465F9432" w14:textId="78DA8EC5" w:rsidR="007C6D99" w:rsidRDefault="007C6D99" w:rsidP="007C6D99">
      <w:pPr>
        <w:pStyle w:val="Heading2"/>
      </w:pPr>
      <w:r>
        <w:t>References</w:t>
      </w:r>
    </w:p>
    <w:p w14:paraId="047BF434" w14:textId="77777777" w:rsidR="007C6D99" w:rsidRPr="007C6D99" w:rsidRDefault="007C6D99" w:rsidP="007C6D99">
      <w:pPr>
        <w:pStyle w:val="Bibliography"/>
        <w:rPr>
          <w:rFonts w:ascii="Calibri" w:hAnsi="Calibri"/>
        </w:rPr>
      </w:pPr>
      <w:r>
        <w:fldChar w:fldCharType="begin"/>
      </w:r>
      <w:r>
        <w:instrText xml:space="preserve"> ADDIN ZOTERO_BIBL {"uncited":[],"omitted":[],"custom":[]} CSL_BIBLIOGRAPHY </w:instrText>
      </w:r>
      <w:r>
        <w:fldChar w:fldCharType="separate"/>
      </w:r>
      <w:r w:rsidRPr="007C6D99">
        <w:rPr>
          <w:rFonts w:ascii="Calibri" w:hAnsi="Calibri"/>
        </w:rPr>
        <w:t xml:space="preserve">1. </w:t>
      </w:r>
      <w:r w:rsidRPr="007C6D99">
        <w:rPr>
          <w:rFonts w:ascii="Calibri" w:hAnsi="Calibri"/>
        </w:rPr>
        <w:tab/>
        <w:t xml:space="preserve">Drummond A, Sauer JD. Video game loot boxes are psychologically akin to gambling. Nat Hum Behav. 2018 Jun 18;1. </w:t>
      </w:r>
    </w:p>
    <w:p w14:paraId="22541315" w14:textId="77777777" w:rsidR="007C6D99" w:rsidRPr="007C6D99" w:rsidRDefault="007C6D99" w:rsidP="007C6D99">
      <w:pPr>
        <w:pStyle w:val="Bibliography"/>
        <w:rPr>
          <w:rFonts w:ascii="Calibri" w:hAnsi="Calibri"/>
        </w:rPr>
      </w:pPr>
      <w:r w:rsidRPr="007C6D99">
        <w:rPr>
          <w:rFonts w:ascii="Calibri" w:hAnsi="Calibri"/>
        </w:rPr>
        <w:t xml:space="preserve">2. </w:t>
      </w:r>
      <w:r w:rsidRPr="007C6D99">
        <w:rPr>
          <w:rFonts w:ascii="Calibri" w:hAnsi="Calibri"/>
        </w:rPr>
        <w:tab/>
        <w:t xml:space="preserve">Zendle D, Cairns P. Video game loot boxes are linked to problem gambling: Results of a large-scale survey. PloS One. 2018;13(11):e0206767. </w:t>
      </w:r>
    </w:p>
    <w:p w14:paraId="0E6CDC35" w14:textId="77777777" w:rsidR="007C6D99" w:rsidRPr="007C6D99" w:rsidRDefault="007C6D99" w:rsidP="007C6D99">
      <w:pPr>
        <w:pStyle w:val="Bibliography"/>
        <w:rPr>
          <w:rFonts w:ascii="Calibri" w:hAnsi="Calibri"/>
        </w:rPr>
      </w:pPr>
      <w:r w:rsidRPr="007C6D99">
        <w:rPr>
          <w:rFonts w:ascii="Calibri" w:hAnsi="Calibri"/>
        </w:rPr>
        <w:lastRenderedPageBreak/>
        <w:t xml:space="preserve">3. </w:t>
      </w:r>
      <w:r w:rsidRPr="007C6D99">
        <w:rPr>
          <w:rFonts w:ascii="Calibri" w:hAnsi="Calibri"/>
        </w:rPr>
        <w:tab/>
        <w:t xml:space="preserve">Drummond A, Sauer JD, Hall LC. Loot box limit-setting: A potential policy to protect video game users with gambling problems? Addiction. 2019; </w:t>
      </w:r>
    </w:p>
    <w:p w14:paraId="01488CFD" w14:textId="77777777" w:rsidR="007C6D99" w:rsidRPr="007C6D99" w:rsidRDefault="007C6D99" w:rsidP="007C6D99">
      <w:pPr>
        <w:pStyle w:val="Bibliography"/>
        <w:rPr>
          <w:rFonts w:ascii="Calibri" w:hAnsi="Calibri"/>
        </w:rPr>
      </w:pPr>
      <w:r w:rsidRPr="007C6D99">
        <w:rPr>
          <w:rFonts w:ascii="Calibri" w:hAnsi="Calibri"/>
        </w:rPr>
        <w:t xml:space="preserve">4. </w:t>
      </w:r>
      <w:r w:rsidRPr="007C6D99">
        <w:rPr>
          <w:rFonts w:ascii="Calibri" w:hAnsi="Calibri"/>
        </w:rPr>
        <w:tab/>
        <w:t>Zendle D, Cairns P. OSF Data Repository for “Video game loot boxes are linked to problem gambling: Results of a large-scale survey.” 2018 Aug 9 [cited 2019 Mar 6]; Available from: https://osf.io/srykf/</w:t>
      </w:r>
    </w:p>
    <w:p w14:paraId="57556E12" w14:textId="77777777" w:rsidR="007C6D99" w:rsidRPr="007C6D99" w:rsidRDefault="007C6D99" w:rsidP="007C6D99">
      <w:pPr>
        <w:pStyle w:val="Bibliography"/>
        <w:rPr>
          <w:rFonts w:ascii="Calibri" w:hAnsi="Calibri"/>
        </w:rPr>
      </w:pPr>
      <w:r w:rsidRPr="007C6D99">
        <w:rPr>
          <w:rFonts w:ascii="Calibri" w:hAnsi="Calibri"/>
        </w:rPr>
        <w:t xml:space="preserve">5. </w:t>
      </w:r>
      <w:r w:rsidRPr="007C6D99">
        <w:rPr>
          <w:rFonts w:ascii="Calibri" w:hAnsi="Calibri"/>
        </w:rPr>
        <w:tab/>
        <w:t>Zendle D, Cairns P. Loot box spending in video games is again linked to problem gambling. PloS One [Internet]. In press [cited 2018 Aug 15]; Available from: https://psyarxiv.com/7ntjk/</w:t>
      </w:r>
    </w:p>
    <w:p w14:paraId="036C902C" w14:textId="77777777" w:rsidR="007C6D99" w:rsidRPr="007C6D99" w:rsidRDefault="007C6D99" w:rsidP="007C6D99">
      <w:pPr>
        <w:pStyle w:val="Bibliography"/>
        <w:rPr>
          <w:rFonts w:ascii="Calibri" w:hAnsi="Calibri"/>
        </w:rPr>
      </w:pPr>
      <w:r w:rsidRPr="007C6D99">
        <w:rPr>
          <w:rFonts w:ascii="Calibri" w:hAnsi="Calibri"/>
        </w:rPr>
        <w:t xml:space="preserve">6. </w:t>
      </w:r>
      <w:r w:rsidRPr="007C6D99">
        <w:rPr>
          <w:rFonts w:ascii="Calibri" w:hAnsi="Calibri"/>
        </w:rPr>
        <w:tab/>
        <w:t>Zendle D, Cairns P. OSF Data Repository for “Loot boxes are again linked to problem gambling: Results of a replication study.” 2018 Sep 14 [cited 2019 Mar 6]; Available from: https://osf.io/2jgph/</w:t>
      </w:r>
    </w:p>
    <w:p w14:paraId="76E38893" w14:textId="77777777" w:rsidR="007C6D99" w:rsidRPr="007C6D99" w:rsidRDefault="007C6D99" w:rsidP="007C6D99">
      <w:pPr>
        <w:pStyle w:val="Bibliography"/>
        <w:rPr>
          <w:rFonts w:ascii="Calibri" w:hAnsi="Calibri"/>
        </w:rPr>
      </w:pPr>
      <w:r w:rsidRPr="007C6D99">
        <w:rPr>
          <w:rFonts w:ascii="Calibri" w:hAnsi="Calibri"/>
        </w:rPr>
        <w:t xml:space="preserve">7. </w:t>
      </w:r>
      <w:r w:rsidRPr="007C6D99">
        <w:rPr>
          <w:rFonts w:ascii="Calibri" w:hAnsi="Calibri"/>
        </w:rPr>
        <w:tab/>
        <w:t xml:space="preserve">Blaszczynski A, Nower L. A pathways model of problem and pathological gambling. Addiction. 2002;97(5):487–499. </w:t>
      </w:r>
    </w:p>
    <w:p w14:paraId="11FB7022" w14:textId="77777777" w:rsidR="007C6D99" w:rsidRPr="007C6D99" w:rsidRDefault="007C6D99" w:rsidP="007C6D99">
      <w:pPr>
        <w:pStyle w:val="Bibliography"/>
        <w:rPr>
          <w:rFonts w:ascii="Calibri" w:hAnsi="Calibri"/>
        </w:rPr>
      </w:pPr>
      <w:r w:rsidRPr="007C6D99">
        <w:rPr>
          <w:rFonts w:ascii="Calibri" w:hAnsi="Calibri"/>
        </w:rPr>
        <w:t xml:space="preserve">8. </w:t>
      </w:r>
      <w:r w:rsidRPr="007C6D99">
        <w:rPr>
          <w:rFonts w:ascii="Calibri" w:hAnsi="Calibri"/>
        </w:rPr>
        <w:tab/>
        <w:t xml:space="preserve">St-Pierre RA, Walker DM, Derevensky J, Gupta R. How availability and accessibility of gambling venues influence problem gambling: A review of the literature. Gaming Law Rev Econ. 2014;18(2):150–172. </w:t>
      </w:r>
    </w:p>
    <w:p w14:paraId="76097E39" w14:textId="77777777" w:rsidR="007C6D99" w:rsidRPr="007C6D99" w:rsidRDefault="007C6D99" w:rsidP="007C6D99">
      <w:pPr>
        <w:pStyle w:val="Bibliography"/>
        <w:rPr>
          <w:rFonts w:ascii="Calibri" w:hAnsi="Calibri"/>
        </w:rPr>
      </w:pPr>
      <w:r w:rsidRPr="007C6D99">
        <w:rPr>
          <w:rFonts w:ascii="Calibri" w:hAnsi="Calibri"/>
        </w:rPr>
        <w:t xml:space="preserve">9. </w:t>
      </w:r>
      <w:r w:rsidRPr="007C6D99">
        <w:rPr>
          <w:rFonts w:ascii="Calibri" w:hAnsi="Calibri"/>
        </w:rPr>
        <w:tab/>
        <w:t>Zendle D. The Prevalence of Loot Boxes. 2019 Mar 7 [cited 2019 Mar 7]; Available from: https://osf.io/xnw2t/</w:t>
      </w:r>
    </w:p>
    <w:p w14:paraId="653C418C" w14:textId="77777777" w:rsidR="007C6D99" w:rsidRPr="007C6D99" w:rsidRDefault="007C6D99" w:rsidP="007C6D99">
      <w:pPr>
        <w:pStyle w:val="Bibliography"/>
        <w:rPr>
          <w:rFonts w:ascii="Calibri" w:hAnsi="Calibri"/>
        </w:rPr>
      </w:pPr>
      <w:r w:rsidRPr="007C6D99">
        <w:rPr>
          <w:rFonts w:ascii="Calibri" w:hAnsi="Calibri"/>
        </w:rPr>
        <w:t xml:space="preserve">10. </w:t>
      </w:r>
      <w:r w:rsidRPr="007C6D99">
        <w:rPr>
          <w:rFonts w:ascii="Calibri" w:hAnsi="Calibri"/>
        </w:rPr>
        <w:tab/>
        <w:t>PEGI. PEGI announces new content descriptor: in-game purchases | Pegi Public Site [Internet]. 2018 [cited 2019 Mar 6]. Available from: https://pegi.info/news/new-in-game-purchases-descriptor</w:t>
      </w:r>
    </w:p>
    <w:p w14:paraId="73A404FD" w14:textId="53AB86FA" w:rsidR="007C6D99" w:rsidRPr="007C6D99" w:rsidRDefault="007C6D99" w:rsidP="007C6D99">
      <w:r>
        <w:fldChar w:fldCharType="end"/>
      </w:r>
    </w:p>
    <w:p w14:paraId="1678107B" w14:textId="77777777" w:rsidR="007C6D99" w:rsidRDefault="007C6D99" w:rsidP="00255318"/>
    <w:sectPr w:rsidR="007C6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74"/>
    <w:rsid w:val="00031122"/>
    <w:rsid w:val="000315A0"/>
    <w:rsid w:val="00125C6D"/>
    <w:rsid w:val="00163171"/>
    <w:rsid w:val="001D2413"/>
    <w:rsid w:val="001E0EBB"/>
    <w:rsid w:val="001F2D2C"/>
    <w:rsid w:val="00255318"/>
    <w:rsid w:val="003B273B"/>
    <w:rsid w:val="003D3C25"/>
    <w:rsid w:val="003E0AA1"/>
    <w:rsid w:val="00423C74"/>
    <w:rsid w:val="00442BEE"/>
    <w:rsid w:val="004671D7"/>
    <w:rsid w:val="005815D1"/>
    <w:rsid w:val="00661DAC"/>
    <w:rsid w:val="00684CFD"/>
    <w:rsid w:val="0074285A"/>
    <w:rsid w:val="00783F4B"/>
    <w:rsid w:val="007C6D99"/>
    <w:rsid w:val="007F7A6B"/>
    <w:rsid w:val="008A039C"/>
    <w:rsid w:val="008F53A9"/>
    <w:rsid w:val="00903DA8"/>
    <w:rsid w:val="00A0718A"/>
    <w:rsid w:val="00B62C94"/>
    <w:rsid w:val="00B9121A"/>
    <w:rsid w:val="00BD5904"/>
    <w:rsid w:val="00C232AF"/>
    <w:rsid w:val="00D00E78"/>
    <w:rsid w:val="00D93F74"/>
    <w:rsid w:val="00E04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8D50"/>
  <w15:chartTrackingRefBased/>
  <w15:docId w15:val="{9BFB2446-72C0-4F72-AB2D-0D7A7078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F74"/>
  </w:style>
  <w:style w:type="paragraph" w:styleId="Heading1">
    <w:name w:val="heading 1"/>
    <w:basedOn w:val="Normal"/>
    <w:next w:val="Normal"/>
    <w:link w:val="Heading1Char"/>
    <w:uiPriority w:val="9"/>
    <w:qFormat/>
    <w:rsid w:val="000315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6D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5A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0315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15A0"/>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3E0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AA1"/>
    <w:rPr>
      <w:rFonts w:ascii="Segoe UI" w:hAnsi="Segoe UI" w:cs="Segoe UI"/>
      <w:sz w:val="18"/>
      <w:szCs w:val="18"/>
    </w:rPr>
  </w:style>
  <w:style w:type="character" w:styleId="CommentReference">
    <w:name w:val="annotation reference"/>
    <w:basedOn w:val="DefaultParagraphFont"/>
    <w:uiPriority w:val="99"/>
    <w:semiHidden/>
    <w:unhideWhenUsed/>
    <w:rsid w:val="00163171"/>
    <w:rPr>
      <w:sz w:val="16"/>
      <w:szCs w:val="16"/>
    </w:rPr>
  </w:style>
  <w:style w:type="paragraph" w:styleId="CommentText">
    <w:name w:val="annotation text"/>
    <w:basedOn w:val="Normal"/>
    <w:link w:val="CommentTextChar"/>
    <w:uiPriority w:val="99"/>
    <w:semiHidden/>
    <w:unhideWhenUsed/>
    <w:rsid w:val="00163171"/>
    <w:pPr>
      <w:spacing w:line="240" w:lineRule="auto"/>
    </w:pPr>
    <w:rPr>
      <w:sz w:val="20"/>
      <w:szCs w:val="20"/>
    </w:rPr>
  </w:style>
  <w:style w:type="character" w:customStyle="1" w:styleId="CommentTextChar">
    <w:name w:val="Comment Text Char"/>
    <w:basedOn w:val="DefaultParagraphFont"/>
    <w:link w:val="CommentText"/>
    <w:uiPriority w:val="99"/>
    <w:semiHidden/>
    <w:rsid w:val="00163171"/>
    <w:rPr>
      <w:sz w:val="20"/>
      <w:szCs w:val="20"/>
    </w:rPr>
  </w:style>
  <w:style w:type="paragraph" w:styleId="CommentSubject">
    <w:name w:val="annotation subject"/>
    <w:basedOn w:val="CommentText"/>
    <w:next w:val="CommentText"/>
    <w:link w:val="CommentSubjectChar"/>
    <w:uiPriority w:val="99"/>
    <w:semiHidden/>
    <w:unhideWhenUsed/>
    <w:rsid w:val="00163171"/>
    <w:rPr>
      <w:b/>
      <w:bCs/>
    </w:rPr>
  </w:style>
  <w:style w:type="character" w:customStyle="1" w:styleId="CommentSubjectChar">
    <w:name w:val="Comment Subject Char"/>
    <w:basedOn w:val="CommentTextChar"/>
    <w:link w:val="CommentSubject"/>
    <w:uiPriority w:val="99"/>
    <w:semiHidden/>
    <w:rsid w:val="00163171"/>
    <w:rPr>
      <w:b/>
      <w:bCs/>
      <w:sz w:val="20"/>
      <w:szCs w:val="20"/>
    </w:rPr>
  </w:style>
  <w:style w:type="character" w:customStyle="1" w:styleId="Heading2Char">
    <w:name w:val="Heading 2 Char"/>
    <w:basedOn w:val="DefaultParagraphFont"/>
    <w:link w:val="Heading2"/>
    <w:uiPriority w:val="9"/>
    <w:rsid w:val="007C6D99"/>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unhideWhenUsed/>
    <w:rsid w:val="007C6D99"/>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Zendle</dc:creator>
  <cp:keywords/>
  <dc:description/>
  <cp:lastModifiedBy>David Zendle</cp:lastModifiedBy>
  <cp:revision>2</cp:revision>
  <dcterms:created xsi:type="dcterms:W3CDTF">2019-03-07T23:55:00Z</dcterms:created>
  <dcterms:modified xsi:type="dcterms:W3CDTF">2019-03-07T23:55:00Z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id="9RVol1B0"/&gt;&lt;style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